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Подростковый возраст — отличное время, чтобы научиться отвечать за личный бюджет. Подростки начинают получать карманные деньги от родителей или зарабатывают, выполняя работу по дому или подрабатывая в компаниях, поэтому неплохо им объяснить, как планировать бюджет.</w:t>
      </w:r>
    </w:p>
    <w:p w:rsidR="00677F47" w:rsidRPr="00677F47" w:rsidRDefault="00677F47" w:rsidP="00677F4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677F4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Карманные деньги</w:t>
      </w:r>
    </w:p>
    <w:p w:rsidR="00677F47" w:rsidRPr="00677F47" w:rsidRDefault="00677F47" w:rsidP="00677F47">
      <w:pPr>
        <w:spacing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  <w:t>Это основа для обучения финансовой грамотности. Чтобы ребенок научился обращаться с деньгами, он должен получать их регулярно (как зарплату). Карманные деньги не должны быть средством манипулирования: «придешь поздно — денег не получишь», или «выучи уроки — дам тебе больше денег». Также не стоит ругать за неоправданные, по вашему мнению, траты. Ребенок может истратить все деньги на развлечения, а потом сидеть дома весь месяц из-за отсутствия финансов. Но как раз такие ситуации послужат ему уроком, он будет учиться тратить деньги разумно.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У ребенка есть траты, без которых нельзя обойтись, — обеды, проездной, мобильная связь. Не стоит сразу же взваливать на ребенка ответственность за это. Иначе вы можете поставить себя в неудобное положение: например, ребенок потратил карманные деньги, и теперь не обедает в школе. Что сделает родитель? Даст денег на обеды, но в этом случае ребенок и в следующий месяц может все потратить («мама все равно даст еще денег!»).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b/>
          <w:bCs/>
          <w:noProof/>
          <w:color w:val="4C4C4C"/>
          <w:sz w:val="29"/>
          <w:szCs w:val="29"/>
          <w:lang w:eastAsia="ru-RU"/>
        </w:rPr>
        <w:drawing>
          <wp:inline distT="0" distB="0" distL="0" distR="0" wp14:anchorId="02B8DF3E" wp14:editId="17943BBC">
            <wp:extent cx="5829300" cy="3303270"/>
            <wp:effectExtent l="0" t="0" r="0" b="0"/>
            <wp:docPr id="2" name="Рисунок 2" descr="https://blog.mann-ivanov-ferber.ru/wp-content/uploads/2019/05/image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ann-ivanov-ferber.ru/wp-content/uploads/2019/05/image3-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49" cy="33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lastRenderedPageBreak/>
        <w:t>На первом этапе лучше регулярные траты взять на себя, а ребенку выдавать карманные деньги, которые он будет тратить по своему усмотрению. При этом вы договариваетесь, что развлечения, сладости он будет оплачивать сам и больше денег на это не получит. Договоритесь с ребенком о правилах заранее и не забывайте их соблюдать.</w:t>
      </w:r>
    </w:p>
    <w:p w:rsidR="00677F47" w:rsidRPr="00677F47" w:rsidRDefault="00677F47" w:rsidP="00677F4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677F4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Подать хороший пример</w:t>
      </w:r>
    </w:p>
    <w:p w:rsidR="00677F47" w:rsidRPr="00677F47" w:rsidRDefault="00F33EE3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</w:t>
      </w:r>
      <w:bookmarkStart w:id="0" w:name="_GoBack"/>
      <w:bookmarkEnd w:id="0"/>
      <w:r w:rsidR="00677F47"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оветы для родителей, как стать примером для подражания в финансовом вопросе.</w:t>
      </w:r>
    </w:p>
    <w:p w:rsidR="00677F47" w:rsidRPr="00677F47" w:rsidRDefault="00677F47" w:rsidP="006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Если для вас привычно планировать доходы и расходы и откладывать средства, ваш ребенок, скорее всего, именно от вас узнает о таких возможностях.</w:t>
      </w:r>
    </w:p>
    <w:p w:rsidR="00677F47" w:rsidRPr="00677F47" w:rsidRDefault="00677F47" w:rsidP="006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Если в прошлом у вас были финансовые проблемы, полезно поговорить об этом с вашим ребенком, чтобы он понял, как избежать </w:t>
      </w:r>
      <w:hyperlink r:id="rId6" w:history="1">
        <w:r w:rsidRPr="00677F47">
          <w:rPr>
            <w:rFonts w:ascii="Arial" w:eastAsia="Times New Roman" w:hAnsi="Arial" w:cs="Arial"/>
            <w:color w:val="4283C0"/>
            <w:sz w:val="29"/>
            <w:szCs w:val="29"/>
            <w:u w:val="single"/>
            <w:lang w:eastAsia="ru-RU"/>
          </w:rPr>
          <w:t>ошибок</w:t>
        </w:r>
      </w:hyperlink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.</w:t>
      </w:r>
    </w:p>
    <w:p w:rsidR="00677F47" w:rsidRPr="00677F47" w:rsidRDefault="00677F47" w:rsidP="00677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Отличный способ мотивации и воспитания подростка в отношении денег — вовлекать его в финансовые решения семьи, например, в выбор лучших условий страхования автомобилей или отпуска.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Ниже — еще несколько советов по планированию детского бюджета.</w:t>
      </w:r>
    </w:p>
    <w:p w:rsidR="00677F47" w:rsidRPr="00677F47" w:rsidRDefault="00677F47" w:rsidP="00677F4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677F4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Планирование бюджета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Бюджет — это оценка будущих доходов и трат. Хороший бюджет основывается на реалистичных прогнозах. Подросток может начать с определения того, сколько он получает (карманные деньги, частичная занятость и прочее). Это нужно записать, потом отметить необходимые траты, например, на канцелярские принадлежности для школы (если ребенок уже самостоятельно несет какие-то расходы, то можно расширить зону ответственности, если нет — лучше начать с какой-то одной статьи трат), развлечения. Если после этих расходов останутся деньги, их можно отложить на то, что очень хочется себе позволить (видеоигры или музыка).</w:t>
      </w:r>
    </w:p>
    <w:p w:rsidR="00677F47" w:rsidRPr="00677F47" w:rsidRDefault="00677F47" w:rsidP="00677F4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677F4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Сбережения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Откладывая свободные деньги, подросток сможет в будущем позволить себе купить необходимые или желанные вещи. Во многих банках подросткам предлагаются простые сберегательные счета, но стоит изучить ситуацию и выбрать оптимальные условия. Можно настроить регулярные платежи на сберегательный счет, и тогда откладывать деньги на будущее станет проще.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b/>
          <w:bCs/>
          <w:noProof/>
          <w:color w:val="4283C0"/>
          <w:sz w:val="29"/>
          <w:szCs w:val="29"/>
          <w:lang w:eastAsia="ru-RU"/>
        </w:rPr>
        <w:lastRenderedPageBreak/>
        <w:drawing>
          <wp:inline distT="0" distB="0" distL="0" distR="0" wp14:anchorId="0958F204" wp14:editId="6130A1EB">
            <wp:extent cx="5715000" cy="3429000"/>
            <wp:effectExtent l="0" t="0" r="0" b="0"/>
            <wp:docPr id="3" name="Рисунок 3" descr="https://blog.mann-ivanov-ferber.ru/wp-content/uploads/2019/05/image2-45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mann-ivanov-ferber.ru/wp-content/uploads/2019/05/image2-45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Объясните ребенку, что откладывать надо не в конце месяца, а в самом начале, иначе можно не заметить, как потратились все деньги.</w:t>
      </w:r>
    </w:p>
    <w:p w:rsidR="00677F47" w:rsidRPr="00677F47" w:rsidRDefault="00677F47" w:rsidP="00677F4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677F47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Неполная занятость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Если ребенку не хватает карманных денег, предложите ему </w:t>
      </w:r>
      <w:hyperlink r:id="rId9" w:history="1">
        <w:r w:rsidRPr="00677F47">
          <w:rPr>
            <w:rFonts w:ascii="Arial" w:eastAsia="Times New Roman" w:hAnsi="Arial" w:cs="Arial"/>
            <w:color w:val="4283C0"/>
            <w:sz w:val="29"/>
            <w:szCs w:val="29"/>
            <w:u w:val="single"/>
            <w:lang w:eastAsia="ru-RU"/>
          </w:rPr>
          <w:t>поработать</w:t>
        </w:r>
      </w:hyperlink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 (работодателем можете стать и вы). Работа на неполный день — отличный способ получить новый опыт, завести новых друзей и обрести финансовую независимость. В законодательстве указано, в каком возрасте подростки могут начать трудиться (в России это 14 лет), сколько часов в неделю им разрешено работать. Такая работа не должна мешать учебе, особенно во время экзаменов.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Как научить ребенка не тратиться на мелочи</w:t>
      </w:r>
    </w:p>
    <w:p w:rsidR="00677F47" w:rsidRPr="00677F47" w:rsidRDefault="00677F47" w:rsidP="00677F47">
      <w:pPr>
        <w:spacing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Вот чт</w:t>
      </w:r>
      <w:r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 вы можете предложить ребенку.</w:t>
      </w:r>
    </w:p>
    <w:p w:rsidR="00677F47" w:rsidRPr="00677F47" w:rsidRDefault="00677F47" w:rsidP="00677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МЕТОД ЗАПИСНОЙ КНИЖКИ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Записывай каждую свою трату. Это поможет тебе увидеть необязательные расходы и посчитать деньги, потраченные зря.</w:t>
      </w:r>
    </w:p>
    <w:p w:rsidR="00677F47" w:rsidRPr="00677F47" w:rsidRDefault="00677F47" w:rsidP="00677F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МЕТОД НЕКУПЛЕННЫХ ТОВАРОВ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В следующий раз, когда тебе сильно захочется приобрести новые кроссовки или очередной модный аксессуар, отложи покупку на пару дней. Эмоции улягутся, и ты сможешь принять взвешенное решение.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b/>
          <w:bCs/>
          <w:noProof/>
          <w:color w:val="4283C0"/>
          <w:sz w:val="29"/>
          <w:szCs w:val="29"/>
          <w:lang w:eastAsia="ru-RU"/>
        </w:rPr>
        <w:lastRenderedPageBreak/>
        <w:drawing>
          <wp:inline distT="0" distB="0" distL="0" distR="0" wp14:anchorId="7A70B2BB" wp14:editId="69BF35BF">
            <wp:extent cx="5715000" cy="3810000"/>
            <wp:effectExtent l="0" t="0" r="0" b="0"/>
            <wp:docPr id="5" name="Рисунок 5" descr="https://blog.mann-ivanov-ferber.ru/wp-content/uploads/2019/05/image4-37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mann-ivanov-ferber.ru/wp-content/uploads/2019/05/image4-37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</w:r>
    </w:p>
    <w:p w:rsidR="00677F47" w:rsidRPr="00677F47" w:rsidRDefault="00677F47" w:rsidP="00677F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МЕТОД 1/10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Посчитай, сколько денег в месяц дают тебе родители. Постарайся сразу отложить не менее 10% от этой суммы, чтобы они не превратились в лишние шоколадки.</w:t>
      </w:r>
    </w:p>
    <w:p w:rsidR="00677F47" w:rsidRPr="00677F47" w:rsidRDefault="00677F47" w:rsidP="00677F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МЕТОД РАБОЧЕГО ВРЕМЕНИ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Ты когда-нибудь зарабатывал деньги сам? Представь, сколько времени придется работать, чтобы купить, например, еще один </w:t>
      </w:r>
      <w:proofErr w:type="spellStart"/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свитшот</w:t>
      </w:r>
      <w:proofErr w:type="spellEnd"/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. Такая мысль делает трату менее приятной.</w:t>
      </w:r>
    </w:p>
    <w:p w:rsidR="00677F47" w:rsidRPr="00677F47" w:rsidRDefault="00677F47" w:rsidP="00677F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МЕТОД ЧЕТЫРЕХ КОНВЕРТОВ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Действует, если тебе дают карманные деньги на месяц вперед. Возьми четыре конверта, рассортируй деньги на четыре недели. К концу недели конверты</w:t>
      </w:r>
      <w:r w:rsidR="000D4F8B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</w:t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не должны пустеть. Клади остаток в общую копилку.</w:t>
      </w:r>
    </w:p>
    <w:p w:rsidR="00677F47" w:rsidRPr="00677F47" w:rsidRDefault="00677F47" w:rsidP="00677F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ПОЛЬЗУЙСЯ МОБИЛЬНЫМ БАНКОМ</w:t>
      </w:r>
      <w:r w:rsidRPr="00677F47">
        <w:rPr>
          <w:rFonts w:ascii="Georgia" w:eastAsia="Times New Roman" w:hAnsi="Georgia" w:cs="Arial"/>
          <w:color w:val="4C4C4C"/>
          <w:sz w:val="21"/>
          <w:szCs w:val="21"/>
          <w:lang w:eastAsia="ru-RU"/>
        </w:rPr>
        <w:br/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  <w:t>Заведи банковскую карточку и расплачивайся ей. Банковские приложения позволяют следить за расходами и планировать траты в личном кабинете.</w:t>
      </w:r>
    </w:p>
    <w:p w:rsidR="00677F47" w:rsidRPr="00677F47" w:rsidRDefault="00F33EE3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Это пример -</w:t>
      </w:r>
      <w:r w:rsidR="00677F47"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  подробная схема, как вести бюджет.</w:t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noProof/>
          <w:color w:val="4C4C4C"/>
          <w:sz w:val="29"/>
          <w:szCs w:val="29"/>
          <w:lang w:eastAsia="ru-RU"/>
        </w:rPr>
        <w:lastRenderedPageBreak/>
        <w:drawing>
          <wp:inline distT="0" distB="0" distL="0" distR="0" wp14:anchorId="3465691E" wp14:editId="6D91AB43">
            <wp:extent cx="5715000" cy="4667250"/>
            <wp:effectExtent l="0" t="0" r="0" b="0"/>
            <wp:docPr id="7" name="Рисунок 7" descr="https://blog.mann-ivanov-ferber.ru/wp-content/uploads/2019/05/image5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mann-ivanov-ferber.ru/wp-content/uploads/2019/05/image5-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br/>
      </w:r>
    </w:p>
    <w:p w:rsidR="00677F47" w:rsidRPr="00677F47" w:rsidRDefault="00677F47" w:rsidP="00677F47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677F47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Вы видите три столбика. Средний — это неправильно сформированный бюджет, так как баланс доходов и расходов получился отрицательным. Ребенку полезно заранее расписать траты, которые он планирует совершить в ближайшем месяце. Подростки обычно рисуют более радужную картинку, а потом неожиданно деньги заканчиваются. Предложите расписать бюджет так, чтобы расходы не превышали доходы (как в правом столбике). Обратите внимание, что в расходах первой строчкой стоит пункт «сбережения». Это нужно не только для того, чтобы накопить на какую-то вещь (о чем мы говорили выше), но и, например, для того, чтобы заработать первый миллион и открыть собственное дело. Кажется, что это не имеет отношения к вашему ребенку? </w:t>
      </w:r>
    </w:p>
    <w:p w:rsidR="009D5288" w:rsidRDefault="009D5288"/>
    <w:sectPr w:rsidR="009D5288" w:rsidSect="00677F4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FD0"/>
    <w:multiLevelType w:val="multilevel"/>
    <w:tmpl w:val="66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0C50"/>
    <w:multiLevelType w:val="multilevel"/>
    <w:tmpl w:val="1E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50CBF"/>
    <w:multiLevelType w:val="multilevel"/>
    <w:tmpl w:val="6B3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C2AC1"/>
    <w:multiLevelType w:val="multilevel"/>
    <w:tmpl w:val="E70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151CB"/>
    <w:multiLevelType w:val="multilevel"/>
    <w:tmpl w:val="5EB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C2BB9"/>
    <w:multiLevelType w:val="multilevel"/>
    <w:tmpl w:val="35F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1738C"/>
    <w:multiLevelType w:val="multilevel"/>
    <w:tmpl w:val="2E7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7"/>
    <w:rsid w:val="000D4F8B"/>
    <w:rsid w:val="00677F47"/>
    <w:rsid w:val="009D5288"/>
    <w:rsid w:val="00F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180B"/>
  <w15:chartTrackingRefBased/>
  <w15:docId w15:val="{F30B3791-650F-45C6-A4B8-52361F5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illustrations/piggy-bank-money-finance-banking-2889042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nn-ivanov-ferber.ru/2019/05/10/8-oshibok-roditelej-ili-kak-ponyat-chto-vy-teryaete-svyaz-s-rebenk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unsplash.com/photos/OX_en7CXM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nn-ivanov-ferber.ru/2019/05/16/varianty-letnej-podrabotki-dlya-starsheklassnikov-i-student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2021-01-12T06:43:00Z</dcterms:created>
  <dcterms:modified xsi:type="dcterms:W3CDTF">2021-01-12T06:43:00Z</dcterms:modified>
</cp:coreProperties>
</file>