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F6" w:rsidRPr="00F727DD" w:rsidRDefault="00A16BF6" w:rsidP="00A16B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27DD">
        <w:rPr>
          <w:rFonts w:ascii="Times New Roman" w:hAnsi="Times New Roman"/>
          <w:b/>
          <w:sz w:val="20"/>
          <w:szCs w:val="20"/>
        </w:rPr>
        <w:t>Материально-техническое оснащение образовательной деятельности</w:t>
      </w:r>
    </w:p>
    <w:p w:rsidR="00A16BF6" w:rsidRPr="00F727DD" w:rsidRDefault="00A16BF6" w:rsidP="00A16B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27DD">
        <w:rPr>
          <w:rFonts w:ascii="Times New Roman" w:hAnsi="Times New Roman"/>
          <w:b/>
          <w:sz w:val="20"/>
          <w:szCs w:val="20"/>
        </w:rPr>
        <w:t>Сведения  о зданиях:</w:t>
      </w:r>
    </w:p>
    <w:tbl>
      <w:tblPr>
        <w:tblW w:w="10490" w:type="dxa"/>
        <w:tblInd w:w="-85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400"/>
        <w:gridCol w:w="2451"/>
        <w:gridCol w:w="1480"/>
        <w:gridCol w:w="1273"/>
        <w:gridCol w:w="1688"/>
        <w:gridCol w:w="1796"/>
      </w:tblGrid>
      <w:tr w:rsidR="00A16BF6" w:rsidRPr="00F727DD" w:rsidTr="004207AB">
        <w:trPr>
          <w:cantSplit/>
          <w:trHeight w:val="1320"/>
        </w:trPr>
        <w:tc>
          <w:tcPr>
            <w:tcW w:w="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 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proofErr w:type="gram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Фактический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адрес зданий,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строений,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сооружений,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помещений,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территорий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Вид и назначение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зданий, строений,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сооружений,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помещений, территорий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(учебные, учебн</w:t>
            </w:r>
            <w:proofErr w:type="gram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о-</w:t>
            </w:r>
            <w:proofErr w:type="gram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вспомогательные,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подсобные,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административные и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др.) с указанием 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площади (кв. м)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Форма владения,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пользования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(собственность,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оперативное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управление,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аренда,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безвозмездное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пользование и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др.)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ние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организаци</w:t>
            </w:r>
            <w:proofErr w:type="gram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и-</w:t>
            </w:r>
            <w:proofErr w:type="gram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собствен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ника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(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арендода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  <w:proofErr w:type="gramEnd"/>
          </w:p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теля,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ссудода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теля и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др.)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Реквизиты и сроки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действия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право-</w:t>
            </w:r>
          </w:p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устанавливающих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документов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Реквизиты заключений, выданных органами,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осуществляющими 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государственный 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санитарно-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эпиде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-миологический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надзор,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государственный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пожарный надзор</w:t>
            </w:r>
          </w:p>
        </w:tc>
      </w:tr>
      <w:tr w:rsidR="00A16BF6" w:rsidRPr="00F727DD" w:rsidTr="004207AB">
        <w:trPr>
          <w:cantSplit/>
          <w:trHeight w:val="240"/>
        </w:trPr>
        <w:tc>
          <w:tcPr>
            <w:tcW w:w="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A16BF6" w:rsidRPr="00F727DD" w:rsidTr="004207AB">
        <w:trPr>
          <w:cantSplit/>
          <w:trHeight w:val="240"/>
        </w:trPr>
        <w:tc>
          <w:tcPr>
            <w:tcW w:w="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153 022 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г. Иваново,</w:t>
            </w:r>
          </w:p>
          <w:p w:rsidR="00A16BF6" w:rsidRPr="00F727DD" w:rsidRDefault="00A16BF6" w:rsidP="004207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</w:p>
          <w:p w:rsidR="00A16BF6" w:rsidRPr="00F727DD" w:rsidRDefault="00A16BF6" w:rsidP="004207A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д. 40А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Учебно-административный корпус – отдельно стоящее двухэтажное кирпичное здание общей площадью 852, 9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(технический паспорт)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Перекрытия бетонные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Кабинеты: 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Учебные – 424,3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F727D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727D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</w:p>
          <w:p w:rsidR="00A16BF6" w:rsidRPr="00F727DD" w:rsidRDefault="00A16BF6" w:rsidP="004207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Прочие – 428,6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м.кв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textDirection w:val="btLr"/>
            <w:vAlign w:val="center"/>
          </w:tcPr>
          <w:p w:rsidR="00A16BF6" w:rsidRPr="00F727DD" w:rsidRDefault="00A16BF6" w:rsidP="004207A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16BF6" w:rsidRPr="00F727DD" w:rsidRDefault="00A16BF6" w:rsidP="004207AB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Оперативное управление</w:t>
            </w:r>
          </w:p>
          <w:p w:rsidR="00A16BF6" w:rsidRPr="00F727DD" w:rsidRDefault="00A16BF6" w:rsidP="004207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textDirection w:val="btLr"/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г. Иваново</w:t>
            </w:r>
          </w:p>
        </w:tc>
        <w:tc>
          <w:tcPr>
            <w:tcW w:w="16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</w:rPr>
              <w:t>Договор № 344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</w:rPr>
              <w:t xml:space="preserve"> от 24 мая 2001 года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«О предоставлении учреждению муниципального имущества в оперативное управление. Договор заключен на неопределённый срок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Дополнительное соглашение к договору о предоставлении учреждению муниципального имущества в оперативное управление №344 от 24.05.2001  от 26 декабря 2008 года.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Санитарно-эпидемиологическое заключение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№ 37.ИЦ.02.000.М.000178.04.15 </w:t>
            </w:r>
          </w:p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от 24.04.2015 г.</w:t>
            </w:r>
          </w:p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Заключение ОГПН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г. Иваново № 27</w:t>
            </w:r>
          </w:p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от 21.05.2015 г.</w:t>
            </w:r>
          </w:p>
        </w:tc>
      </w:tr>
      <w:tr w:rsidR="00A16BF6" w:rsidRPr="00F727DD" w:rsidTr="004207AB">
        <w:trPr>
          <w:cantSplit/>
          <w:trHeight w:val="2750"/>
        </w:trPr>
        <w:tc>
          <w:tcPr>
            <w:tcW w:w="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153 003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г. Иваново, 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ул. Мархлевского, </w:t>
            </w:r>
          </w:p>
          <w:p w:rsidR="00A16BF6" w:rsidRPr="00F727DD" w:rsidRDefault="00A16BF6" w:rsidP="004207A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д. 34/45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Учебный корпус - помещение площадью 297,0 м. 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(технический паспорт) кв. на 1 этаже пятиэтажного кирпичного жилого дома с деревянными перекрытиями.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Кабинеты: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Учебные – 116,6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16BF6" w:rsidRPr="00F727DD" w:rsidRDefault="00A16BF6" w:rsidP="004207AB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Прочие, в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. подвал – 180,4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eastAsia="zh-CN"/>
              </w:rPr>
            </w:pPr>
          </w:p>
        </w:tc>
      </w:tr>
      <w:tr w:rsidR="00A16BF6" w:rsidRPr="00F727DD" w:rsidTr="004207AB">
        <w:trPr>
          <w:cantSplit/>
          <w:trHeight w:val="240"/>
        </w:trPr>
        <w:tc>
          <w:tcPr>
            <w:tcW w:w="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153 000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г. Иваново,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 ул. Красных Зорь, д. 1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Учебный корпус - помещение площадью 236,2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. (технический паспорт) на 1 этаже пятиэтажного кирпичного жилого дома с деревянными перекрытиями. 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Кабинеты: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Учебные – 111,8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Прочие 124,4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F6" w:rsidRPr="00F727DD" w:rsidTr="004207AB">
        <w:trPr>
          <w:cantSplit/>
          <w:trHeight w:val="240"/>
        </w:trPr>
        <w:tc>
          <w:tcPr>
            <w:tcW w:w="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Всего (кв. м):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1386,1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м.кв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A16BF6" w:rsidRPr="00F727DD" w:rsidRDefault="00A16BF6" w:rsidP="00A16BF6">
      <w:pPr>
        <w:tabs>
          <w:tab w:val="left" w:pos="358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16BF6" w:rsidRPr="00F727DD" w:rsidRDefault="00A16BF6" w:rsidP="00A16BF6">
      <w:pPr>
        <w:tabs>
          <w:tab w:val="left" w:pos="358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727DD">
        <w:rPr>
          <w:rFonts w:ascii="Times New Roman" w:hAnsi="Times New Roman"/>
          <w:b/>
          <w:sz w:val="20"/>
          <w:szCs w:val="20"/>
        </w:rPr>
        <w:t xml:space="preserve">Сведения о помещениях: </w:t>
      </w:r>
      <w:r w:rsidRPr="00F727DD">
        <w:rPr>
          <w:rFonts w:ascii="Times New Roman" w:hAnsi="Times New Roman"/>
          <w:b/>
          <w:sz w:val="20"/>
          <w:szCs w:val="20"/>
        </w:rPr>
        <w:tab/>
      </w:r>
    </w:p>
    <w:tbl>
      <w:tblPr>
        <w:tblW w:w="10040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4"/>
        <w:gridCol w:w="3611"/>
        <w:gridCol w:w="1658"/>
        <w:gridCol w:w="3987"/>
      </w:tblGrid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F727D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F727D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727D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Объекты и помещения/ количество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Фактический адрес объектов и помещений</w:t>
            </w:r>
          </w:p>
        </w:tc>
      </w:tr>
      <w:tr w:rsidR="00A16BF6" w:rsidRPr="00F727DD" w:rsidTr="004207AB">
        <w:tc>
          <w:tcPr>
            <w:tcW w:w="100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</w:rPr>
              <w:t xml:space="preserve">Объекты хозяйственно - бытового и </w:t>
            </w:r>
            <w:proofErr w:type="spellStart"/>
            <w:r w:rsidRPr="00F727DD">
              <w:rPr>
                <w:rFonts w:ascii="Times New Roman" w:hAnsi="Times New Roman"/>
                <w:b/>
                <w:sz w:val="20"/>
                <w:szCs w:val="20"/>
              </w:rPr>
              <w:t>санитарно</w:t>
            </w:r>
            <w:proofErr w:type="spellEnd"/>
            <w:r w:rsidRPr="00F727DD">
              <w:rPr>
                <w:rFonts w:ascii="Times New Roman" w:hAnsi="Times New Roman"/>
                <w:b/>
                <w:sz w:val="20"/>
                <w:szCs w:val="20"/>
              </w:rPr>
              <w:t xml:space="preserve"> - гигиенического  назначения</w:t>
            </w:r>
          </w:p>
        </w:tc>
      </w:tr>
      <w:tr w:rsidR="00A16BF6" w:rsidRPr="00F727DD" w:rsidTr="004207AB">
        <w:trPr>
          <w:trHeight w:val="249"/>
        </w:trPr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Санитарные узлы  / 3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22,2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Санитарные узлы  / 2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3,3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г. Иваново, ул. Мархлевского 34/45</w:t>
            </w:r>
          </w:p>
        </w:tc>
      </w:tr>
      <w:tr w:rsidR="00A16BF6" w:rsidRPr="00F727DD" w:rsidTr="004207AB">
        <w:trPr>
          <w:trHeight w:val="220"/>
        </w:trPr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Санитарные узлы  / 2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9,0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кв.м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г. Иваново, ул. Красных Зорь, д.1</w:t>
            </w:r>
          </w:p>
        </w:tc>
      </w:tr>
      <w:tr w:rsidR="00A16BF6" w:rsidRPr="00F727DD" w:rsidTr="004207AB">
        <w:trPr>
          <w:trHeight w:val="212"/>
        </w:trPr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Склад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27,2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кв.м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100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</w:rPr>
              <w:t>Учебные кабинеты: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(для занятий дошкольников)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18,5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(кабинет эстетики быта) 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19,4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(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>декоративного творчества)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29,2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(</w:t>
            </w:r>
            <w:proofErr w:type="gram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ИЗО</w:t>
            </w:r>
            <w:proofErr w:type="gram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«Незнайка»)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61,2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(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>музыкальной студии «Акварельки»)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50,1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Танцевальный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 xml:space="preserve"> зал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65,2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Актовый </w:t>
            </w: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зал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 xml:space="preserve">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130,1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(для занятий музыкой/сольфеджио)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8,8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Учебный кабинет (для занятий по развитию речи)  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>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11,0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Учебный кабинет (для занятий ЦИТ «Лидер»)  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>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30,8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г. Иваново, ул.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 д. 40А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(</w:t>
            </w:r>
            <w:proofErr w:type="gram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ИЗО</w:t>
            </w:r>
            <w:proofErr w:type="gramEnd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«Импровизация»)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16,4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г. Иваново, ул. Мархлевского, д. 34/45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Учебный кабинет (театр моды 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Доротея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») /1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24,6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г. Иваново, ул. Мархлевского, д. 34/45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 (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>Танцевальный класс)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44,6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г. Иваново, ул. Мархлевского, д. 34/45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16,3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г. Иваново, ул. Мархлевского, д. 34/45</w:t>
            </w:r>
          </w:p>
        </w:tc>
      </w:tr>
      <w:tr w:rsidR="00A16BF6" w:rsidRPr="00F727DD" w:rsidTr="004207AB">
        <w:trPr>
          <w:trHeight w:val="82"/>
        </w:trPr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14,7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г. Иваново, ул. Мархлевского, д. 34/45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(изучения иностранного языка)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29,6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г. Иваново, ул. Красных Зорь, д. 1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(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>кабинет изучения краеведения)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34,7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г. Иваново, ул. Красных Зорь, д. 1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(</w:t>
            </w:r>
            <w:r w:rsidRPr="00F727DD">
              <w:rPr>
                <w:rFonts w:ascii="Times New Roman" w:hAnsi="Times New Roman"/>
                <w:sz w:val="20"/>
                <w:szCs w:val="20"/>
              </w:rPr>
              <w:t>Музей)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33,4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г. Иваново, ул. Красных Зорь, д. 1</w:t>
            </w:r>
          </w:p>
        </w:tc>
      </w:tr>
      <w:tr w:rsidR="00A16BF6" w:rsidRPr="00F727DD" w:rsidTr="004207AB"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6BF6" w:rsidRPr="00F727DD" w:rsidRDefault="00A16BF6" w:rsidP="00A16BF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кабинет (декоративного творчества «Бисеринка») / 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14,1 кв. м.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г. Иваново, ул. Красных Зорь, д. 1</w:t>
            </w:r>
          </w:p>
        </w:tc>
      </w:tr>
    </w:tbl>
    <w:p w:rsidR="00A16BF6" w:rsidRPr="00F727DD" w:rsidRDefault="00A16BF6" w:rsidP="00A16BF6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:rsidR="00A16BF6" w:rsidRPr="00F727DD" w:rsidRDefault="00A16BF6" w:rsidP="00A16BF6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  <w:sectPr w:rsidR="00A16BF6" w:rsidRPr="00F727DD">
          <w:footerReference w:type="default" r:id="rId6"/>
          <w:pgSz w:w="11906" w:h="16838"/>
          <w:pgMar w:top="1134" w:right="851" w:bottom="1134" w:left="1701" w:header="0" w:footer="708" w:gutter="0"/>
          <w:cols w:space="720"/>
          <w:formProt w:val="0"/>
          <w:docGrid w:linePitch="360" w:charSpace="-2049"/>
        </w:sectPr>
      </w:pPr>
    </w:p>
    <w:p w:rsidR="00A16BF6" w:rsidRPr="00F727DD" w:rsidRDefault="00A16BF6" w:rsidP="00A16B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27DD">
        <w:rPr>
          <w:rFonts w:ascii="Times New Roman" w:hAnsi="Times New Roman"/>
          <w:b/>
          <w:sz w:val="20"/>
          <w:szCs w:val="20"/>
        </w:rPr>
        <w:lastRenderedPageBreak/>
        <w:t>Материально-техническое оснащение образовательной деятельности</w:t>
      </w:r>
    </w:p>
    <w:tbl>
      <w:tblPr>
        <w:tblW w:w="15693" w:type="dxa"/>
        <w:jc w:val="center"/>
        <w:tblInd w:w="-9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9"/>
        <w:gridCol w:w="1453"/>
        <w:gridCol w:w="2567"/>
        <w:gridCol w:w="2553"/>
        <w:gridCol w:w="1574"/>
        <w:gridCol w:w="1535"/>
        <w:gridCol w:w="1576"/>
        <w:gridCol w:w="2176"/>
      </w:tblGrid>
      <w:tr w:rsidR="00A16BF6" w:rsidRPr="00F727DD" w:rsidTr="004207AB">
        <w:trPr>
          <w:trHeight w:val="245"/>
          <w:jc w:val="center"/>
        </w:trPr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Общеобразовательная программа</w:t>
            </w:r>
          </w:p>
        </w:tc>
        <w:tc>
          <w:tcPr>
            <w:tcW w:w="135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оборудования, количество единиц</w:t>
            </w:r>
          </w:p>
        </w:tc>
      </w:tr>
      <w:tr w:rsidR="00A16BF6" w:rsidRPr="00F727DD" w:rsidTr="004207AB">
        <w:trPr>
          <w:trHeight w:val="959"/>
          <w:jc w:val="center"/>
        </w:trPr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Учебно-лабораторное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Учебно-производственное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Спортивное оборудование и инвентарь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Компьютерное оборудование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Учебно-методическое обеспечение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Технические средства</w:t>
            </w:r>
          </w:p>
        </w:tc>
      </w:tr>
      <w:tr w:rsidR="00A16BF6" w:rsidRPr="00F727DD" w:rsidTr="004207AB">
        <w:trPr>
          <w:trHeight w:val="342"/>
          <w:jc w:val="center"/>
        </w:trPr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A16BF6" w:rsidRPr="00F727DD" w:rsidTr="004207AB">
        <w:trPr>
          <w:cantSplit/>
          <w:trHeight w:val="276"/>
          <w:jc w:val="center"/>
        </w:trPr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Туристско-краеведческое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Компас (1)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Стол (1), стул (2), ростовая мебель: стол (6), стул (12)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Палатка (1), спальники (2)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Компьютер (1)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Карты местности, экспонаты музея ВОВ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Фотоаппарат (1), металлоискатель (1)</w:t>
            </w:r>
          </w:p>
        </w:tc>
      </w:tr>
      <w:tr w:rsidR="00A16BF6" w:rsidRPr="00F727DD" w:rsidTr="004207AB">
        <w:trPr>
          <w:cantSplit/>
          <w:trHeight w:val="276"/>
          <w:jc w:val="center"/>
        </w:trPr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Социально-педагогическое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Стол (1), стул (1), доска (1), ростовая мебель: сто (7), стул (14)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Компьютер (1)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Диски с программами по английскому языку, разговорники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Магнитофон, телевизор</w:t>
            </w:r>
          </w:p>
        </w:tc>
      </w:tr>
      <w:tr w:rsidR="00A16BF6" w:rsidRPr="00F727DD" w:rsidTr="004207AB">
        <w:trPr>
          <w:cantSplit/>
          <w:trHeight w:val="276"/>
          <w:jc w:val="center"/>
        </w:trPr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Стол для заседаний (1), стул (8), стенд (1), доска </w:t>
            </w:r>
            <w:proofErr w:type="gramStart"/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ММ</w:t>
            </w:r>
            <w:proofErr w:type="gramEnd"/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 (1)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Мягкий спортивный инвентарь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Ноутбук (1), нетбук (1)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Фотоаппарат (1), </w:t>
            </w:r>
            <w:proofErr w:type="spell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брошюратор</w:t>
            </w:r>
            <w:proofErr w:type="spell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(1)</w:t>
            </w:r>
          </w:p>
        </w:tc>
      </w:tr>
      <w:tr w:rsidR="00A16BF6" w:rsidRPr="00F727DD" w:rsidTr="004207AB">
        <w:trPr>
          <w:cantSplit/>
          <w:trHeight w:val="276"/>
          <w:jc w:val="center"/>
        </w:trPr>
        <w:tc>
          <w:tcPr>
            <w:tcW w:w="21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Зеркало (1), ростовая мебель: стол(1), стул (2)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Наглядные пособия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16BF6" w:rsidRPr="00F727DD" w:rsidTr="004207AB">
        <w:trPr>
          <w:cantSplit/>
          <w:trHeight w:val="276"/>
          <w:jc w:val="center"/>
        </w:trPr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Естественнонаучное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Горшки, сетка, грунт, рассада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Стол (1), стол для заседаний (1), кресло (1), стул (22), триммер (1), демонстрационные стенды, витрина (2), столы для наглядных пособий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Тачка (1), ведра, совки лопаты, грабли,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Компьютер (1), МФУ (1)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Комплекты наглядных материалов, специальной литературы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Фотоаппарат (1), видеокамера (1)</w:t>
            </w:r>
          </w:p>
        </w:tc>
      </w:tr>
      <w:tr w:rsidR="00A16BF6" w:rsidRPr="00F727DD" w:rsidTr="004207AB">
        <w:trPr>
          <w:cantSplit/>
          <w:trHeight w:val="276"/>
          <w:jc w:val="center"/>
        </w:trPr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F727D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Техническое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Столы, стулья, кулер (1), скамья 3-местная (20)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Компьютеры (3), веб-камера (1)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Фотоаппарат (1), видеокамера (1), </w:t>
            </w:r>
            <w:r w:rsidRPr="00F727DD">
              <w:rPr>
                <w:rFonts w:ascii="Times New Roman" w:eastAsia="Calibri" w:hAnsi="Times New Roman"/>
                <w:sz w:val="16"/>
                <w:szCs w:val="16"/>
                <w:lang w:val="en-US" w:eastAsia="zh-CN"/>
              </w:rPr>
              <w:t>DVD</w:t>
            </w:r>
            <w:r w:rsidRPr="00F727DD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 плеер (2), телевизор (2), мультимедиа проектор (1), экран (1), колонки (2)</w:t>
            </w:r>
          </w:p>
        </w:tc>
      </w:tr>
      <w:tr w:rsidR="00A16BF6" w:rsidRPr="00F727DD" w:rsidTr="004207AB">
        <w:trPr>
          <w:cantSplit/>
          <w:trHeight w:val="276"/>
          <w:jc w:val="center"/>
        </w:trPr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Физкультурно-спортивное</w:t>
            </w:r>
          </w:p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Весы </w:t>
            </w:r>
            <w:proofErr w:type="spell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электр</w:t>
            </w:r>
            <w:proofErr w:type="spell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(1),</w:t>
            </w:r>
          </w:p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секундомер (1),</w:t>
            </w:r>
          </w:p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Зарядное устройство (1),</w:t>
            </w:r>
          </w:p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аккумулятор (4)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Винтовка пневматическая (2), пульки, мишени,</w:t>
            </w:r>
          </w:p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домино, обручи, канат(1), скакалки, настольные игры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Компьютер (1)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Фотоаппарат (1),</w:t>
            </w:r>
          </w:p>
        </w:tc>
      </w:tr>
      <w:tr w:rsidR="00A16BF6" w:rsidRPr="00F727DD" w:rsidTr="004207AB">
        <w:trPr>
          <w:cantSplit/>
          <w:trHeight w:val="276"/>
          <w:jc w:val="center"/>
        </w:trPr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Шашки, шахматы,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Компьютер (1)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16BF6" w:rsidRPr="00F727DD" w:rsidTr="004207AB">
        <w:trPr>
          <w:cantSplit/>
          <w:trHeight w:val="276"/>
          <w:jc w:val="center"/>
        </w:trPr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волейбольная сетка (1), комплект сеток для мини-футбола/гандбола (1),</w:t>
            </w:r>
          </w:p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футбольные мячи (2), футбольная форма (10), хоккейные ворота (2), хоккейные клюшки (6), шайбы (2), ворота для мини-футбола/гандбола (2), баскетбольные стойки </w:t>
            </w:r>
            <w:proofErr w:type="gram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щитами и сетками (2)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16BF6" w:rsidRPr="00F727DD" w:rsidTr="004207AB">
        <w:trPr>
          <w:cantSplit/>
          <w:trHeight w:val="276"/>
          <w:jc w:val="center"/>
        </w:trPr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Теннисный: Стол (2), стол для младшей группы (1),</w:t>
            </w:r>
          </w:p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ракетки (4), мячи (10), сетка (2), тренажер для отработки ударов по теннисному мячу (1), уличный стол настольного тенниса (1)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Фотоаппарат (1),</w:t>
            </w:r>
          </w:p>
        </w:tc>
      </w:tr>
      <w:tr w:rsidR="00A16BF6" w:rsidRPr="00F727DD" w:rsidTr="004207AB">
        <w:trPr>
          <w:jc w:val="center"/>
        </w:trPr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Тренажеры для отработки ударов на занятиях </w:t>
            </w:r>
            <w:proofErr w:type="gram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</w:t>
            </w:r>
            <w:proofErr w:type="gram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карате</w:t>
            </w:r>
            <w:proofErr w:type="gram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(лапы, </w:t>
            </w:r>
            <w:proofErr w:type="spell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макивары</w:t>
            </w:r>
            <w:proofErr w:type="spell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), маты (6), гантели (1)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16BF6" w:rsidRPr="00F727DD" w:rsidTr="004207AB">
        <w:trPr>
          <w:jc w:val="center"/>
        </w:trPr>
        <w:tc>
          <w:tcPr>
            <w:tcW w:w="21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Комплекс уличных тренажеров (1), уличная детско-игровая площадка (1)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16BF6" w:rsidRPr="00F727DD" w:rsidTr="004207AB">
        <w:trPr>
          <w:trHeight w:val="1361"/>
          <w:jc w:val="center"/>
        </w:trPr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Художественное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Ткань, нитки, фурнитура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Швейные машинки (6), </w:t>
            </w:r>
            <w:proofErr w:type="spell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оверлоги</w:t>
            </w:r>
            <w:proofErr w:type="spell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(2), электроприводы (1), раскройный стол (1), стойки для одежды (2), гладильная доска(2), утюги(2), манекен, раскройные ножницы(2), спицы вязальные, стол для машин (4)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Компьютер (3)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Учебные пособия по кройке и шитью, вязанию,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фотоаппарат (1), дополнительное освещение рабочих мест</w:t>
            </w:r>
          </w:p>
        </w:tc>
      </w:tr>
      <w:tr w:rsidR="00A16BF6" w:rsidRPr="00F727DD" w:rsidTr="004207AB">
        <w:trPr>
          <w:trHeight w:val="351"/>
          <w:jc w:val="center"/>
        </w:trPr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Бисер, леска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станок для </w:t>
            </w:r>
            <w:proofErr w:type="spell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бисероплетения</w:t>
            </w:r>
            <w:proofErr w:type="spell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(1)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Учебные пособия по </w:t>
            </w:r>
            <w:proofErr w:type="spell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бисероплетению</w:t>
            </w:r>
            <w:proofErr w:type="spellEnd"/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фотоаппарат (1), демонстрационные рамки</w:t>
            </w:r>
          </w:p>
        </w:tc>
      </w:tr>
      <w:tr w:rsidR="00A16BF6" w:rsidRPr="00F727DD" w:rsidTr="004207AB">
        <w:trPr>
          <w:jc w:val="center"/>
        </w:trPr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Дрель с миксером (1), муфельные печи (2), выставочные стеллажи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фотоаппарат (1), демонстрационные рамки</w:t>
            </w:r>
          </w:p>
        </w:tc>
      </w:tr>
      <w:tr w:rsidR="00A16BF6" w:rsidRPr="00F727DD" w:rsidTr="004207AB">
        <w:trPr>
          <w:jc w:val="center"/>
        </w:trPr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Фломастеры, карандаши, гуашь, ватман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мольберты, ростовая мебель: сто (6), стул (12), </w:t>
            </w:r>
            <w:proofErr w:type="spell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реллинги</w:t>
            </w:r>
            <w:proofErr w:type="spell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для выставок, раковина, водонагреватель, кулер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демонстрационные стенды</w:t>
            </w:r>
          </w:p>
        </w:tc>
      </w:tr>
      <w:tr w:rsidR="00A16BF6" w:rsidRPr="00F727DD" w:rsidTr="004207AB">
        <w:trPr>
          <w:jc w:val="center"/>
        </w:trPr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gram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Сцена, шторы для сцены, кресла (64), декорации, костюмы, реквизит, затемнение окон (рулонные шторы, жалюзи), стойки для микрофонов, микрофоны</w:t>
            </w:r>
            <w:proofErr w:type="gramEnd"/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Ноутбук (1),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электронное пианино (1),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нотные сборники, компьютерные программы по обработке и </w:t>
            </w:r>
            <w:proofErr w:type="spell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оранжировке</w:t>
            </w:r>
            <w:proofErr w:type="spell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звукозаписи,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gram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Софиты (2), прожекторы (6), фотоаппарат (1), видеокамера (1), </w:t>
            </w:r>
            <w:r w:rsidRPr="00F727DD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DVD</w:t>
            </w: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плеер (1), телевизор (1), мультимедиа проектор, экран, микшерный пульт (1), световой пульт (1), светомузыка (2)</w:t>
            </w:r>
            <w:proofErr w:type="gramEnd"/>
          </w:p>
        </w:tc>
      </w:tr>
      <w:tr w:rsidR="00A16BF6" w:rsidRPr="00F727DD" w:rsidTr="004207AB">
        <w:trPr>
          <w:jc w:val="center"/>
        </w:trPr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аккордеон, баян, пианино, гитара, пианино электронное (1)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нотные сборники, методика игры на гитаре, аккордеоне, баяне, пианино, сольфеджио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микшерный пульт (1), микрофоны (2), усилители звука (2), множительная техника  (МФУ, принтер, сканер), магнитофон</w:t>
            </w:r>
          </w:p>
        </w:tc>
      </w:tr>
      <w:tr w:rsidR="00A16BF6" w:rsidRPr="00F727DD" w:rsidTr="004207AB">
        <w:trPr>
          <w:jc w:val="center"/>
        </w:trPr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Полотно настенное зеркальное танцевальное (1), реквизит, костюмы, кулер (1)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Диски с музыкальными композициями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Магнитофон (1)</w:t>
            </w:r>
          </w:p>
        </w:tc>
      </w:tr>
      <w:tr w:rsidR="00A16BF6" w:rsidRPr="00F727DD" w:rsidTr="004207AB">
        <w:trPr>
          <w:jc w:val="center"/>
        </w:trPr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F727D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Предшкольное</w:t>
            </w:r>
            <w:proofErr w:type="spellEnd"/>
            <w:r w:rsidRPr="00F727D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развитие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Карандаши, фломастеры, </w:t>
            </w:r>
            <w:proofErr w:type="spell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пластелин</w:t>
            </w:r>
            <w:proofErr w:type="spell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цветная бумага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Ростовая мебель: столы (4</w:t>
            </w:r>
            <w:proofErr w:type="gram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стулья (8), игрушки, настольные игры, доска магнитная, кулер(1), парта 1-местная (8)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Компьютер (1)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Методическая </w:t>
            </w:r>
            <w:proofErr w:type="spellStart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раздатка</w:t>
            </w:r>
            <w:proofErr w:type="spellEnd"/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азбука магнитная, веер цифр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фотоаппарат, принтер, телевизор</w:t>
            </w:r>
          </w:p>
        </w:tc>
      </w:tr>
      <w:tr w:rsidR="00A16BF6" w:rsidRPr="00F727DD" w:rsidTr="004207AB">
        <w:trPr>
          <w:jc w:val="center"/>
        </w:trPr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27D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Дети с оппозиционно вызывающим расстройством (ОВР)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Пандусы (3), поручни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Компьютер (1)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методики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727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Фотоаппарат (1), принтер (1)</w:t>
            </w:r>
          </w:p>
        </w:tc>
      </w:tr>
    </w:tbl>
    <w:p w:rsidR="00A16BF6" w:rsidRPr="00F727DD" w:rsidRDefault="00A16BF6" w:rsidP="00A16BF6">
      <w:pPr>
        <w:sectPr w:rsidR="00A16BF6" w:rsidRPr="00F727DD">
          <w:footerReference w:type="default" r:id="rId7"/>
          <w:pgSz w:w="16838" w:h="11906" w:orient="landscape"/>
          <w:pgMar w:top="1134" w:right="851" w:bottom="1134" w:left="1701" w:header="0" w:footer="709" w:gutter="0"/>
          <w:cols w:space="720"/>
          <w:formProt w:val="0"/>
          <w:docGrid w:linePitch="360" w:charSpace="-2049"/>
        </w:sectPr>
      </w:pPr>
    </w:p>
    <w:p w:rsidR="00A16BF6" w:rsidRPr="00F727DD" w:rsidRDefault="00A16BF6" w:rsidP="00A16BF6">
      <w:pPr>
        <w:tabs>
          <w:tab w:val="left" w:pos="567"/>
          <w:tab w:val="left" w:pos="851"/>
        </w:tabs>
        <w:suppressAutoHyphens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F727DD">
        <w:rPr>
          <w:rFonts w:ascii="Times New Roman" w:hAnsi="Times New Roman"/>
          <w:b/>
          <w:iCs/>
          <w:sz w:val="20"/>
          <w:szCs w:val="20"/>
          <w:lang w:eastAsia="zh-CN"/>
        </w:rPr>
        <w:lastRenderedPageBreak/>
        <w:t>Оценка инфраструктуры учреждения на 2016 год</w:t>
      </w:r>
    </w:p>
    <w:tbl>
      <w:tblPr>
        <w:tblW w:w="9791" w:type="dxa"/>
        <w:tblInd w:w="-126" w:type="dxa"/>
        <w:tblBorders>
          <w:top w:val="single" w:sz="6" w:space="0" w:color="888888"/>
          <w:left w:val="single" w:sz="6" w:space="0" w:color="888888"/>
          <w:bottom w:val="single" w:sz="6" w:space="0" w:color="888888"/>
          <w:insideH w:val="single" w:sz="6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7479"/>
        <w:gridCol w:w="1483"/>
      </w:tblGrid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F727D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F727D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Показатели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Единица измерения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компьютеров в расчете на одного учащегося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единиц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Учебный класс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19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Лаборатория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Мастерская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2.4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Танцевальный класс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2.5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Спортивный зал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2.6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Бассейн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единиц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Актовый зал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Концертный зал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Игровое помещение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Наличие загородных оздоровительных лагерей, баз отдыха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да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Наличие читального зала библиотеки, в том числе: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6.1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6.2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медиатекой</w:t>
            </w:r>
            <w:proofErr w:type="spellEnd"/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Оснащенного средствами сканирования и распознавания текстов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6.4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6.5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С контролируемой распечаткой бумажных материалов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16BF6" w:rsidRPr="00F727DD" w:rsidTr="004207AB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4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0" w:type="dxa"/>
            </w:tcMar>
            <w:vAlign w:val="center"/>
          </w:tcPr>
          <w:p w:rsidR="00A16BF6" w:rsidRPr="00F727DD" w:rsidRDefault="00A16BF6" w:rsidP="004207A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cs="Calibri"/>
                <w:sz w:val="20"/>
                <w:szCs w:val="20"/>
                <w:lang w:eastAsia="zh-CN"/>
              </w:rPr>
            </w:pPr>
            <w:r w:rsidRPr="00F727DD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8A16A1" w:rsidRDefault="008A16A1" w:rsidP="00A16BF6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16BF6" w:rsidRPr="00F727DD" w:rsidRDefault="00A16BF6" w:rsidP="00A16BF6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727DD">
        <w:rPr>
          <w:rFonts w:ascii="Times New Roman" w:hAnsi="Times New Roman"/>
          <w:b/>
          <w:sz w:val="20"/>
          <w:szCs w:val="20"/>
        </w:rPr>
        <w:t>Перечень ремонтных работ, проведённых в 2016 г.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F6" w:rsidRPr="00F727DD" w:rsidRDefault="00A16BF6" w:rsidP="004207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727D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727D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F6" w:rsidRPr="00F727DD" w:rsidRDefault="00A16BF6" w:rsidP="004207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27DD">
              <w:rPr>
                <w:rFonts w:ascii="Times New Roman" w:hAnsi="Times New Roman"/>
                <w:b/>
                <w:sz w:val="20"/>
                <w:szCs w:val="20"/>
              </w:rPr>
              <w:t>Наименование ремонтных работ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Ремонтные работы: замена входной двери (Красных Зорь, 1)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дверного проема в коридоре (Красных Зорь, 1)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учебного кабинета (Красных Зорь, 1)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дверного проема в швейной мастерской (Красных Зорь, 1)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Ремонтные работы: ремонт пола в учебном кабинете (Мархлевского, 34/45)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Прочистка дворовой канализационной сети (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, д. 40А)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прихожей (Красных Зорь, 1)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кабинета учительской (Красных Зорь, 1)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раздевалки и коридора в корпусе № 2 (Красных Зорь, 1)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Огнезащитная обработка деревянных конструкций чердачных помещений (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, д. 40А)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стен в кабинете № 2 (Мархлевского, 34/45)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учебного кабинета для дошкольников (Мархлевского, 34/45)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потолка и пола на 1-м этаже (Мархлевского, 34/45)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Аварийные работы: ремонт системы отопления (Мархлевского, 34/45)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кабинета № 5 (Мархлевского, д. 34/45)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оконного проема (Красных Зорь, д. 1)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Ремонт канализации, водопровода на 1 этаже (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, д. 40А)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Аварийные работы: ремонт системы канализации (Красных Зорь, 1)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Благоустройство территории: перенос уличного спортивного оборудования, корчевание пней (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, д. 40А)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Косметический ремонт: коридора 2-го этажа, коридора 1-го этажа, учебных кабинетов, танцевального и актового залов (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, д. 40А)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Косметический ремонт: учебного кабинета (танцевального зала) (Мархлевского, д. 34/45)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 xml:space="preserve">Капитальный ремонт лестничных пролетов и аварийных выходов: укладка 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керамогранита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, д. 40А)</w:t>
            </w:r>
          </w:p>
        </w:tc>
      </w:tr>
      <w:tr w:rsidR="00A16BF6" w:rsidRPr="00F727DD" w:rsidTr="004207A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6BF6" w:rsidRPr="00F727DD" w:rsidRDefault="00A16BF6" w:rsidP="0042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7DD">
              <w:rPr>
                <w:rFonts w:ascii="Times New Roman" w:hAnsi="Times New Roman"/>
                <w:sz w:val="20"/>
                <w:szCs w:val="20"/>
              </w:rPr>
              <w:t>Расширение системы освещения учебных кабинетов (</w:t>
            </w:r>
            <w:proofErr w:type="spellStart"/>
            <w:r w:rsidRPr="00F727DD">
              <w:rPr>
                <w:rFonts w:ascii="Times New Roman" w:hAnsi="Times New Roman"/>
                <w:sz w:val="20"/>
                <w:szCs w:val="20"/>
              </w:rPr>
              <w:t>Благова</w:t>
            </w:r>
            <w:proofErr w:type="spellEnd"/>
            <w:r w:rsidRPr="00F727DD">
              <w:rPr>
                <w:rFonts w:ascii="Times New Roman" w:hAnsi="Times New Roman"/>
                <w:sz w:val="20"/>
                <w:szCs w:val="20"/>
              </w:rPr>
              <w:t>, д. 40А, Мархлевского, д. 34/45)</w:t>
            </w:r>
          </w:p>
        </w:tc>
      </w:tr>
    </w:tbl>
    <w:p w:rsidR="003171C7" w:rsidRDefault="003171C7"/>
    <w:sectPr w:rsidR="0031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58740"/>
      <w:docPartObj>
        <w:docPartGallery w:val="Page Numbers (Bottom of Page)"/>
        <w:docPartUnique/>
      </w:docPartObj>
    </w:sdtPr>
    <w:sdtEndPr/>
    <w:sdtContent>
      <w:p w:rsidR="00394354" w:rsidRDefault="008A16A1">
        <w:pPr>
          <w:pStyle w:val="a3"/>
          <w:jc w:val="center"/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394354" w:rsidRDefault="008A16A1">
        <w:pPr>
          <w:pStyle w:val="a3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54" w:rsidRDefault="008A16A1">
    <w:pPr>
      <w:pStyle w:val="a3"/>
      <w:jc w:val="center"/>
    </w:pPr>
  </w:p>
  <w:p w:rsidR="00394354" w:rsidRDefault="008A16A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2209"/>
    <w:multiLevelType w:val="multilevel"/>
    <w:tmpl w:val="D94C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15F04"/>
    <w:multiLevelType w:val="multilevel"/>
    <w:tmpl w:val="CF0E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F6"/>
    <w:rsid w:val="003171C7"/>
    <w:rsid w:val="008A16A1"/>
    <w:rsid w:val="00A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F6"/>
    <w:rPr>
      <w:rFonts w:asciiTheme="minorHAnsi" w:eastAsia="Times New Roman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6BF6"/>
    <w:rPr>
      <w:rFonts w:asciiTheme="minorHAnsi" w:eastAsia="Times New Roman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F6"/>
    <w:rPr>
      <w:rFonts w:asciiTheme="minorHAnsi" w:eastAsia="Times New Roman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6BF6"/>
    <w:rPr>
      <w:rFonts w:asciiTheme="minorHAnsi" w:eastAsia="Times New Roman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2017-05-05T08:26:00Z</dcterms:created>
  <dcterms:modified xsi:type="dcterms:W3CDTF">2017-05-05T09:01:00Z</dcterms:modified>
</cp:coreProperties>
</file>